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BC" w:rsidRDefault="006F1433" w:rsidP="006C071F">
      <w:pPr>
        <w:pStyle w:val="NoSpacing"/>
      </w:pPr>
      <w:r>
        <w:rPr>
          <w:sz w:val="28"/>
          <w:szCs w:val="28"/>
        </w:rPr>
        <w:t>Name</w:t>
      </w:r>
      <w:proofErr w:type="gramStart"/>
      <w:r w:rsidR="00046DD1">
        <w:t>:_</w:t>
      </w:r>
      <w:proofErr w:type="gramEnd"/>
      <w:r w:rsidR="00046DD1">
        <w:t>_________</w:t>
      </w:r>
      <w:r w:rsidR="006912BC">
        <w:rPr>
          <w:b/>
          <w:sz w:val="28"/>
          <w:szCs w:val="28"/>
        </w:rPr>
        <w:t>Characteristics of Living Things</w:t>
      </w:r>
      <w:r w:rsidR="001949D4">
        <w:rPr>
          <w:b/>
          <w:sz w:val="28"/>
          <w:szCs w:val="28"/>
        </w:rPr>
        <w:t xml:space="preserve"> </w:t>
      </w:r>
      <w:r w:rsidR="00460B85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274D51">
        <w:t xml:space="preserve">interpret information that is presented in a </w:t>
      </w:r>
      <w:r w:rsidR="006912BC">
        <w:t>chart</w:t>
      </w:r>
      <w:r w:rsidR="00274D51">
        <w:t xml:space="preserve"> </w:t>
      </w:r>
    </w:p>
    <w:p w:rsidR="004F50E0" w:rsidRDefault="00274D51" w:rsidP="006912BC">
      <w:pPr>
        <w:pStyle w:val="NoSpacing"/>
        <w:ind w:left="5040"/>
      </w:pPr>
      <w:proofErr w:type="gramStart"/>
      <w:r>
        <w:t>and</w:t>
      </w:r>
      <w:proofErr w:type="gramEnd"/>
      <w:r>
        <w:t xml:space="preserve"> explain how it helps to add a better understanding of a text</w:t>
      </w:r>
      <w:r w:rsidR="00DB585D">
        <w:t xml:space="preserve">.       </w:t>
      </w:r>
    </w:p>
    <w:p w:rsidR="00460B85" w:rsidRDefault="00DB585D" w:rsidP="006C071F">
      <w:pPr>
        <w:pStyle w:val="NoSpacing"/>
      </w:pPr>
      <w:r>
        <w:t xml:space="preserve">          </w:t>
      </w:r>
    </w:p>
    <w:p w:rsidR="006F5840" w:rsidRPr="00A10A4C" w:rsidRDefault="001949D4" w:rsidP="005C21B7">
      <w:pPr>
        <w:pStyle w:val="NoSpacing"/>
        <w:rPr>
          <w:sz w:val="10"/>
          <w:szCs w:val="10"/>
        </w:rPr>
      </w:pPr>
      <w:r>
        <w:t xml:space="preserve"> </w:t>
      </w:r>
    </w:p>
    <w:p w:rsidR="00BF77F1" w:rsidRPr="005C21B7" w:rsidRDefault="006912BC" w:rsidP="005C21B7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You can conclude from the chart that </w:t>
      </w:r>
      <w:r w:rsidR="004923EF">
        <w:rPr>
          <w:sz w:val="32"/>
          <w:szCs w:val="32"/>
        </w:rPr>
        <w:t>a nonliving thing does NOT</w:t>
      </w:r>
    </w:p>
    <w:p w:rsidR="00762C40" w:rsidRPr="006F5840" w:rsidRDefault="006912BC" w:rsidP="00762C40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move</w:t>
      </w:r>
    </w:p>
    <w:p w:rsidR="00762C40" w:rsidRPr="006F5840" w:rsidRDefault="006912BC" w:rsidP="00762C40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change</w:t>
      </w:r>
    </w:p>
    <w:p w:rsidR="00762C40" w:rsidRPr="006F5840" w:rsidRDefault="006912BC" w:rsidP="00762C40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eat</w:t>
      </w:r>
    </w:p>
    <w:p w:rsidR="004268C2" w:rsidRDefault="006912BC" w:rsidP="006F5840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respond to gravity or wind</w:t>
      </w:r>
    </w:p>
    <w:p w:rsidR="004F50E0" w:rsidRPr="006F5840" w:rsidRDefault="004F50E0" w:rsidP="004F50E0">
      <w:pPr>
        <w:pStyle w:val="NoSpacing"/>
        <w:ind w:left="1080"/>
        <w:rPr>
          <w:sz w:val="32"/>
          <w:szCs w:val="32"/>
        </w:rPr>
      </w:pPr>
    </w:p>
    <w:p w:rsidR="004F50E0" w:rsidRPr="006F5840" w:rsidRDefault="006912BC" w:rsidP="004F50E0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According to the chart, which of the following is </w:t>
      </w:r>
      <w:r w:rsidR="009F7178">
        <w:rPr>
          <w:sz w:val="32"/>
          <w:szCs w:val="32"/>
        </w:rPr>
        <w:t xml:space="preserve">NOT something </w:t>
      </w:r>
      <w:r w:rsidR="004923EF">
        <w:rPr>
          <w:sz w:val="32"/>
          <w:szCs w:val="32"/>
        </w:rPr>
        <w:t>clouds</w:t>
      </w:r>
      <w:r w:rsidR="009F7178">
        <w:rPr>
          <w:sz w:val="32"/>
          <w:szCs w:val="32"/>
        </w:rPr>
        <w:t xml:space="preserve"> do</w:t>
      </w:r>
      <w:r w:rsidR="004F50E0">
        <w:rPr>
          <w:sz w:val="32"/>
          <w:szCs w:val="32"/>
        </w:rPr>
        <w:t>?</w:t>
      </w:r>
    </w:p>
    <w:p w:rsidR="004F50E0" w:rsidRPr="006F5840" w:rsidRDefault="004923EF" w:rsidP="004F50E0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get rid of wastes</w:t>
      </w:r>
    </w:p>
    <w:p w:rsidR="004F50E0" w:rsidRPr="006F5840" w:rsidRDefault="009F7178" w:rsidP="004F50E0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923EF">
        <w:rPr>
          <w:sz w:val="32"/>
          <w:szCs w:val="32"/>
        </w:rPr>
        <w:t>grow</w:t>
      </w:r>
    </w:p>
    <w:p w:rsidR="004F50E0" w:rsidRPr="006F5840" w:rsidRDefault="004923EF" w:rsidP="004F50E0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respond to wind</w:t>
      </w:r>
    </w:p>
    <w:p w:rsidR="004F50E0" w:rsidRDefault="004923EF" w:rsidP="004F50E0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move</w:t>
      </w:r>
    </w:p>
    <w:p w:rsidR="004923EF" w:rsidRDefault="004923EF" w:rsidP="004923EF">
      <w:pPr>
        <w:pStyle w:val="NoSpacing"/>
        <w:rPr>
          <w:sz w:val="32"/>
          <w:szCs w:val="32"/>
        </w:rPr>
      </w:pPr>
    </w:p>
    <w:p w:rsidR="004923EF" w:rsidRPr="00A10A4C" w:rsidRDefault="004923EF" w:rsidP="004923EF">
      <w:pPr>
        <w:pStyle w:val="NoSpacing"/>
        <w:rPr>
          <w:sz w:val="10"/>
          <w:szCs w:val="10"/>
        </w:rPr>
      </w:pPr>
      <w:r>
        <w:rPr>
          <w:sz w:val="32"/>
          <w:szCs w:val="32"/>
        </w:rPr>
        <w:t xml:space="preserve">  </w:t>
      </w:r>
    </w:p>
    <w:p w:rsidR="004923EF" w:rsidRPr="004923EF" w:rsidRDefault="004923EF" w:rsidP="004923EF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two things you see that are alive according to the chart? </w:t>
      </w:r>
    </w:p>
    <w:p w:rsidR="004923EF" w:rsidRPr="006F5840" w:rsidRDefault="004923EF" w:rsidP="004923EF">
      <w:pPr>
        <w:pStyle w:val="NoSpacing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animals and clouds</w:t>
      </w:r>
    </w:p>
    <w:p w:rsidR="004923EF" w:rsidRPr="006F5840" w:rsidRDefault="004923EF" w:rsidP="004923EF">
      <w:pPr>
        <w:pStyle w:val="NoSpacing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rocks and clouds</w:t>
      </w:r>
    </w:p>
    <w:p w:rsidR="004923EF" w:rsidRPr="006F5840" w:rsidRDefault="004923EF" w:rsidP="004923EF">
      <w:pPr>
        <w:pStyle w:val="NoSpacing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clouds and plants</w:t>
      </w:r>
    </w:p>
    <w:p w:rsidR="004923EF" w:rsidRDefault="004923EF" w:rsidP="004923EF">
      <w:pPr>
        <w:pStyle w:val="NoSpacing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plants and animals</w:t>
      </w:r>
    </w:p>
    <w:p w:rsidR="004923EF" w:rsidRDefault="004923EF" w:rsidP="004923EF">
      <w:pPr>
        <w:pStyle w:val="NoSpacing"/>
        <w:rPr>
          <w:sz w:val="32"/>
          <w:szCs w:val="32"/>
        </w:rPr>
      </w:pPr>
    </w:p>
    <w:p w:rsidR="002A148F" w:rsidRPr="004923EF" w:rsidRDefault="004F50E0" w:rsidP="002A148F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r w:rsidR="004923EF">
        <w:rPr>
          <w:sz w:val="32"/>
          <w:szCs w:val="32"/>
        </w:rPr>
        <w:t>learned from the passage how to tell what is alive and what is not</w:t>
      </w:r>
      <w:r>
        <w:rPr>
          <w:sz w:val="32"/>
          <w:szCs w:val="32"/>
        </w:rPr>
        <w:t xml:space="preserve">. </w:t>
      </w:r>
      <w:r w:rsidR="004923EF">
        <w:rPr>
          <w:sz w:val="32"/>
          <w:szCs w:val="32"/>
        </w:rPr>
        <w:t>How does the information in the chart help you to better understand this concept? Support your answer with specific information presented in the chart.</w:t>
      </w:r>
    </w:p>
    <w:p w:rsidR="0086435C" w:rsidRDefault="00EC7C21" w:rsidP="00DB585D">
      <w:pPr>
        <w:pStyle w:val="NoSpacing"/>
        <w:rPr>
          <w:sz w:val="28"/>
          <w:szCs w:val="28"/>
        </w:rPr>
      </w:pPr>
      <w:r w:rsidRPr="00EC7C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4pt;margin-top:26.05pt;width:23.25pt;height:22.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" fillcolor="white [3201]" stroked="f" strokeweight=".5pt">
            <v:textbox>
              <w:txbxContent>
                <w:p w:rsidR="00BF77F1" w:rsidRDefault="00BF77F1"/>
              </w:txbxContent>
            </v:textbox>
          </v:shape>
        </w:pict>
      </w:r>
      <w:r w:rsidR="00845D81">
        <w:rPr>
          <w:sz w:val="28"/>
          <w:szCs w:val="28"/>
        </w:rPr>
        <w:t xml:space="preserve">          </w:t>
      </w:r>
      <w:r w:rsidR="00BF77F1">
        <w:rPr>
          <w:noProof/>
        </w:rPr>
        <w:drawing>
          <wp:inline distT="0" distB="0" distL="0" distR="0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C" w:rsidRDefault="002A148F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86435C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C69C0"/>
    <w:multiLevelType w:val="hybridMultilevel"/>
    <w:tmpl w:val="205E086C"/>
    <w:lvl w:ilvl="0" w:tplc="575A8C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42F75"/>
    <w:multiLevelType w:val="hybridMultilevel"/>
    <w:tmpl w:val="D1600BB2"/>
    <w:lvl w:ilvl="0" w:tplc="92006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5D47"/>
    <w:multiLevelType w:val="hybridMultilevel"/>
    <w:tmpl w:val="46361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170EFC"/>
    <w:multiLevelType w:val="hybridMultilevel"/>
    <w:tmpl w:val="CAB03BCC"/>
    <w:lvl w:ilvl="0" w:tplc="F6C46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644CEF"/>
    <w:multiLevelType w:val="hybridMultilevel"/>
    <w:tmpl w:val="DC26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0A66A3"/>
    <w:multiLevelType w:val="hybridMultilevel"/>
    <w:tmpl w:val="41B2AD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6"/>
  </w:num>
  <w:num w:numId="5">
    <w:abstractNumId w:val="0"/>
  </w:num>
  <w:num w:numId="6">
    <w:abstractNumId w:val="17"/>
  </w:num>
  <w:num w:numId="7">
    <w:abstractNumId w:val="5"/>
  </w:num>
  <w:num w:numId="8">
    <w:abstractNumId w:val="9"/>
  </w:num>
  <w:num w:numId="9">
    <w:abstractNumId w:val="6"/>
  </w:num>
  <w:num w:numId="10">
    <w:abstractNumId w:val="15"/>
  </w:num>
  <w:num w:numId="11">
    <w:abstractNumId w:val="1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1"/>
  </w:num>
  <w:num w:numId="17">
    <w:abstractNumId w:val="21"/>
  </w:num>
  <w:num w:numId="18">
    <w:abstractNumId w:val="3"/>
  </w:num>
  <w:num w:numId="19">
    <w:abstractNumId w:val="18"/>
  </w:num>
  <w:num w:numId="20">
    <w:abstractNumId w:val="1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D0A"/>
    <w:rsid w:val="000216E8"/>
    <w:rsid w:val="00046DD1"/>
    <w:rsid w:val="000C7E6C"/>
    <w:rsid w:val="00143597"/>
    <w:rsid w:val="001949D4"/>
    <w:rsid w:val="001C49D8"/>
    <w:rsid w:val="001C5032"/>
    <w:rsid w:val="00252E0B"/>
    <w:rsid w:val="00274D51"/>
    <w:rsid w:val="002A148F"/>
    <w:rsid w:val="002A4796"/>
    <w:rsid w:val="002A5DEA"/>
    <w:rsid w:val="002E7B76"/>
    <w:rsid w:val="00300D9A"/>
    <w:rsid w:val="00416BF3"/>
    <w:rsid w:val="00423568"/>
    <w:rsid w:val="004268C2"/>
    <w:rsid w:val="00460B85"/>
    <w:rsid w:val="004923EF"/>
    <w:rsid w:val="004A79F5"/>
    <w:rsid w:val="004F50E0"/>
    <w:rsid w:val="005C21B7"/>
    <w:rsid w:val="00623BBB"/>
    <w:rsid w:val="0064350B"/>
    <w:rsid w:val="006702C7"/>
    <w:rsid w:val="006810E4"/>
    <w:rsid w:val="006912BC"/>
    <w:rsid w:val="00694BF2"/>
    <w:rsid w:val="006A72B5"/>
    <w:rsid w:val="006C071F"/>
    <w:rsid w:val="006F1433"/>
    <w:rsid w:val="006F5840"/>
    <w:rsid w:val="00720B3B"/>
    <w:rsid w:val="00747FE3"/>
    <w:rsid w:val="00762C40"/>
    <w:rsid w:val="007E2EA0"/>
    <w:rsid w:val="00845D81"/>
    <w:rsid w:val="0086435C"/>
    <w:rsid w:val="00882F2D"/>
    <w:rsid w:val="008A1D15"/>
    <w:rsid w:val="008A287A"/>
    <w:rsid w:val="008C7C75"/>
    <w:rsid w:val="008F417F"/>
    <w:rsid w:val="00972B4D"/>
    <w:rsid w:val="009F7178"/>
    <w:rsid w:val="00A10A4C"/>
    <w:rsid w:val="00A172B6"/>
    <w:rsid w:val="00A313C0"/>
    <w:rsid w:val="00B64603"/>
    <w:rsid w:val="00BF77F1"/>
    <w:rsid w:val="00CA1D0A"/>
    <w:rsid w:val="00CD1FC0"/>
    <w:rsid w:val="00DB585D"/>
    <w:rsid w:val="00E21C3C"/>
    <w:rsid w:val="00EC7C21"/>
    <w:rsid w:val="00F15582"/>
    <w:rsid w:val="00F25416"/>
    <w:rsid w:val="00F25CB0"/>
    <w:rsid w:val="00F63CC1"/>
    <w:rsid w:val="00F83695"/>
    <w:rsid w:val="00F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7090-7741-481E-A20C-9F92B0E9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3</cp:revision>
  <dcterms:created xsi:type="dcterms:W3CDTF">2012-02-24T13:23:00Z</dcterms:created>
  <dcterms:modified xsi:type="dcterms:W3CDTF">2012-02-24T13:33:00Z</dcterms:modified>
</cp:coreProperties>
</file>